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70B6" w14:textId="77777777" w:rsidR="00DC07B5" w:rsidRDefault="00DC07B5" w:rsidP="00145EF0">
      <w:pPr>
        <w:pStyle w:val="PlainText"/>
        <w:rPr>
          <w:rFonts w:ascii="Times New Roman" w:hAnsi="Times New Roman" w:cs="Times New Roman"/>
          <w:b/>
        </w:rPr>
      </w:pPr>
    </w:p>
    <w:p w14:paraId="7A7B2ED2" w14:textId="42AF02AD" w:rsidR="00145EF0" w:rsidRPr="00DF46C6" w:rsidRDefault="00D80F0A" w:rsidP="00145EF0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</w:t>
      </w:r>
      <w:r w:rsidR="004528CF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 xml:space="preserve">One Time </w:t>
      </w:r>
      <w:r w:rsidR="004528CF">
        <w:rPr>
          <w:rFonts w:ascii="Times New Roman" w:hAnsi="Times New Roman" w:cs="Times New Roman"/>
          <w:b/>
        </w:rPr>
        <w:t>Loyalty</w:t>
      </w:r>
      <w:r w:rsidR="00FA1622">
        <w:rPr>
          <w:rFonts w:ascii="Times New Roman" w:hAnsi="Times New Roman" w:cs="Times New Roman"/>
          <w:b/>
        </w:rPr>
        <w:t xml:space="preserve"> Offer</w:t>
      </w:r>
      <w:r>
        <w:rPr>
          <w:rFonts w:ascii="Times New Roman" w:hAnsi="Times New Roman" w:cs="Times New Roman"/>
          <w:b/>
        </w:rPr>
        <w:t xml:space="preserve"> </w:t>
      </w:r>
      <w:r w:rsidR="004528C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4528CF">
        <w:rPr>
          <w:rFonts w:ascii="Times New Roman" w:hAnsi="Times New Roman" w:cs="Times New Roman"/>
          <w:b/>
        </w:rPr>
        <w:t>Register</w:t>
      </w:r>
      <w:r w:rsidR="00AB2A5E" w:rsidRPr="00DF46C6">
        <w:rPr>
          <w:rFonts w:ascii="Times New Roman" w:hAnsi="Times New Roman" w:cs="Times New Roman"/>
          <w:b/>
        </w:rPr>
        <w:t xml:space="preserve"> </w:t>
      </w:r>
      <w:r w:rsidR="004528CF">
        <w:rPr>
          <w:rFonts w:ascii="Times New Roman" w:hAnsi="Times New Roman" w:cs="Times New Roman"/>
          <w:b/>
        </w:rPr>
        <w:t>Before Time Runs Out</w:t>
      </w:r>
      <w:r w:rsidR="00FA1622">
        <w:rPr>
          <w:rFonts w:ascii="Times New Roman" w:hAnsi="Times New Roman" w:cs="Times New Roman"/>
          <w:b/>
        </w:rPr>
        <w:t xml:space="preserve">: </w:t>
      </w:r>
      <w:r w:rsidR="00145EF0" w:rsidRPr="00DF46C6">
        <w:rPr>
          <w:rFonts w:ascii="Times New Roman" w:hAnsi="Times New Roman" w:cs="Times New Roman"/>
          <w:b/>
        </w:rPr>
        <w:t xml:space="preserve">2022 ASMC </w:t>
      </w:r>
      <w:r w:rsidR="00145EF0" w:rsidRPr="00C62BA3">
        <w:rPr>
          <w:rFonts w:ascii="Times New Roman" w:hAnsi="Times New Roman" w:cs="Times New Roman"/>
          <w:b/>
        </w:rPr>
        <w:t>Virtual</w:t>
      </w:r>
      <w:r w:rsidR="00145EF0" w:rsidRPr="00DF46C6">
        <w:rPr>
          <w:rFonts w:ascii="Times New Roman" w:hAnsi="Times New Roman" w:cs="Times New Roman"/>
          <w:b/>
        </w:rPr>
        <w:t xml:space="preserve"> NCR PDI!</w:t>
      </w:r>
    </w:p>
    <w:p w14:paraId="59E4EED7" w14:textId="77777777" w:rsidR="00D80F0A" w:rsidRDefault="00D80F0A" w:rsidP="00145EF0">
      <w:pPr>
        <w:autoSpaceDE w:val="0"/>
        <w:autoSpaceDN w:val="0"/>
        <w:adjustRightInd w:val="0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</w:pPr>
    </w:p>
    <w:p w14:paraId="573B61C2" w14:textId="7B8B2E2C" w:rsidR="00145EF0" w:rsidRPr="00F15E93" w:rsidRDefault="00AB2A5E" w:rsidP="00145EF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To Our Defense and USCG FM Military, Civilian and Corporate Community – </w:t>
      </w:r>
      <w:r w:rsidR="004528C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heartfelt thanks for your loyal support of our annual training. </w:t>
      </w:r>
      <w:r w:rsidR="008D23BD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T</w:t>
      </w:r>
      <w:r w:rsidR="004528C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ime is running out to take advantage of </w:t>
      </w:r>
      <w:r w:rsidR="0057587B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our</w:t>
      </w:r>
      <w:r w:rsidR="004528C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 ONE TIME “free” registration for ASMC members – both government and corporate - </w:t>
      </w:r>
      <w:r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for the</w:t>
      </w:r>
      <w:r w:rsidR="00145EF0" w:rsidRPr="00F15E9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 2022 ASMC </w:t>
      </w:r>
      <w:r w:rsidR="00145EF0" w:rsidRPr="00FA1622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Virtual</w:t>
      </w:r>
      <w:r w:rsidR="00145EF0" w:rsidRPr="00C62BA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45EF0" w:rsidRPr="00F15E9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NCR PDI</w:t>
      </w:r>
      <w:r w:rsidR="00FA1622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BF0295" w:rsidRPr="00F15E93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on Thursday 10 March</w:t>
      </w:r>
      <w:r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. </w:t>
      </w:r>
      <w:r w:rsidRPr="00FA1622">
        <w:rPr>
          <w:rStyle w:val="Hyperlink"/>
          <w:rFonts w:ascii="Times New Roman" w:hAnsi="Times New Roman"/>
          <w:bCs/>
          <w:color w:val="auto"/>
          <w:sz w:val="24"/>
          <w:szCs w:val="24"/>
        </w:rPr>
        <w:t>Registration cannot be guaranteed after 1 March</w:t>
      </w:r>
      <w:r w:rsidR="004528C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. </w:t>
      </w:r>
      <w:r w:rsidR="00145EF0" w:rsidRPr="00F15E93">
        <w:rPr>
          <w:rFonts w:ascii="Times New Roman" w:hAnsi="Times New Roman"/>
          <w:sz w:val="24"/>
          <w:szCs w:val="24"/>
        </w:rPr>
        <w:t xml:space="preserve">PLEASE join us for this commanding virtual </w:t>
      </w:r>
      <w:r w:rsidR="0057587B">
        <w:rPr>
          <w:rFonts w:ascii="Times New Roman" w:hAnsi="Times New Roman"/>
          <w:sz w:val="24"/>
          <w:szCs w:val="24"/>
        </w:rPr>
        <w:t>learning</w:t>
      </w:r>
      <w:r w:rsidR="00145EF0" w:rsidRPr="00F15E93">
        <w:rPr>
          <w:rFonts w:ascii="Times New Roman" w:hAnsi="Times New Roman"/>
          <w:sz w:val="24"/>
          <w:szCs w:val="24"/>
        </w:rPr>
        <w:t xml:space="preserve"> and </w:t>
      </w:r>
      <w:r w:rsidR="00FA1622">
        <w:rPr>
          <w:rFonts w:ascii="Times New Roman" w:hAnsi="Times New Roman"/>
          <w:sz w:val="24"/>
          <w:szCs w:val="24"/>
        </w:rPr>
        <w:t xml:space="preserve">earn </w:t>
      </w:r>
      <w:r w:rsidR="000A7844" w:rsidRPr="000A7844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up to </w:t>
      </w:r>
      <w:r w:rsidR="004528CF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19 </w:t>
      </w:r>
      <w:r w:rsidR="000A7844" w:rsidRPr="000A7844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CPEs </w:t>
      </w:r>
      <w:r w:rsidR="008D23BD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[half of </w:t>
      </w:r>
      <w:r w:rsidR="0025353C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your </w:t>
      </w:r>
      <w:r w:rsidR="008D23BD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annual requirement] </w:t>
      </w:r>
      <w:r w:rsidR="004528CF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with</w:t>
      </w:r>
      <w:r w:rsidR="000A7844" w:rsidRPr="000A7844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r w:rsidR="004528CF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attendance and </w:t>
      </w:r>
      <w:r w:rsidR="000A7844" w:rsidRPr="000A7844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playback option</w:t>
      </w:r>
      <w:r w:rsidR="0057587B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s</w:t>
      </w:r>
      <w:r w:rsidR="00145EF0" w:rsidRPr="000A7844">
        <w:rPr>
          <w:rFonts w:ascii="Times New Roman" w:hAnsi="Times New Roman"/>
          <w:sz w:val="24"/>
          <w:szCs w:val="24"/>
        </w:rPr>
        <w:t>. </w:t>
      </w:r>
      <w:r w:rsidR="00145EF0" w:rsidRPr="00F15E93">
        <w:rPr>
          <w:rFonts w:ascii="Times New Roman" w:hAnsi="Times New Roman"/>
          <w:sz w:val="24"/>
          <w:szCs w:val="24"/>
        </w:rPr>
        <w:t xml:space="preserve">We strongly </w:t>
      </w:r>
      <w:r w:rsidR="00FA1622">
        <w:rPr>
          <w:rFonts w:ascii="Times New Roman" w:hAnsi="Times New Roman"/>
          <w:sz w:val="24"/>
          <w:szCs w:val="24"/>
        </w:rPr>
        <w:t>urge</w:t>
      </w:r>
      <w:r w:rsidR="00145EF0" w:rsidRPr="00F15E93">
        <w:rPr>
          <w:rFonts w:ascii="Times New Roman" w:hAnsi="Times New Roman"/>
          <w:sz w:val="24"/>
          <w:szCs w:val="24"/>
        </w:rPr>
        <w:t xml:space="preserve"> non-members join ASMC </w:t>
      </w:r>
      <w:r w:rsidR="002A2CA4" w:rsidRPr="00F15E93">
        <w:rPr>
          <w:rFonts w:ascii="Times New Roman" w:hAnsi="Times New Roman"/>
          <w:sz w:val="24"/>
          <w:szCs w:val="24"/>
        </w:rPr>
        <w:t xml:space="preserve">[link below] </w:t>
      </w:r>
      <w:r w:rsidR="00145EF0" w:rsidRPr="00F15E93">
        <w:rPr>
          <w:rFonts w:ascii="Times New Roman" w:hAnsi="Times New Roman"/>
          <w:sz w:val="24"/>
          <w:szCs w:val="24"/>
        </w:rPr>
        <w:t xml:space="preserve">to enjoy </w:t>
      </w:r>
      <w:r w:rsidR="0025353C">
        <w:rPr>
          <w:rFonts w:ascii="Times New Roman" w:hAnsi="Times New Roman"/>
          <w:sz w:val="24"/>
          <w:szCs w:val="24"/>
        </w:rPr>
        <w:t>annual</w:t>
      </w:r>
      <w:r w:rsidR="00145EF0" w:rsidRPr="00F15E93">
        <w:rPr>
          <w:rFonts w:ascii="Times New Roman" w:hAnsi="Times New Roman"/>
          <w:sz w:val="24"/>
          <w:szCs w:val="24"/>
        </w:rPr>
        <w:t xml:space="preserve"> benefits </w:t>
      </w:r>
      <w:r w:rsidR="0057587B">
        <w:rPr>
          <w:rFonts w:ascii="Times New Roman" w:hAnsi="Times New Roman"/>
          <w:sz w:val="24"/>
          <w:szCs w:val="24"/>
        </w:rPr>
        <w:t>including</w:t>
      </w:r>
      <w:r w:rsidR="00145EF0" w:rsidRPr="00F15E93">
        <w:rPr>
          <w:rFonts w:ascii="Times New Roman" w:hAnsi="Times New Roman"/>
          <w:sz w:val="24"/>
          <w:szCs w:val="24"/>
        </w:rPr>
        <w:t xml:space="preserve"> this free training</w:t>
      </w:r>
      <w:r w:rsidR="00BA3ABE" w:rsidRPr="00F15E93">
        <w:rPr>
          <w:rFonts w:ascii="Times New Roman" w:hAnsi="Times New Roman"/>
          <w:sz w:val="24"/>
          <w:szCs w:val="24"/>
        </w:rPr>
        <w:t>.</w:t>
      </w:r>
      <w:r w:rsidR="00145EF0" w:rsidRPr="00F15E93">
        <w:rPr>
          <w:rFonts w:ascii="Times New Roman" w:hAnsi="Times New Roman"/>
          <w:sz w:val="24"/>
          <w:szCs w:val="24"/>
        </w:rPr>
        <w:t xml:space="preserve"> Please have your ASMC Membership number available during registration.</w:t>
      </w:r>
      <w:r w:rsidR="002A2CA4" w:rsidRPr="00F15E93">
        <w:rPr>
          <w:rFonts w:ascii="Times New Roman" w:hAnsi="Times New Roman"/>
          <w:bCs/>
          <w:sz w:val="24"/>
          <w:szCs w:val="24"/>
        </w:rPr>
        <w:t xml:space="preserve"> </w:t>
      </w:r>
      <w:r w:rsidR="00145EF0" w:rsidRPr="00F15E93">
        <w:rPr>
          <w:rFonts w:ascii="Times New Roman" w:hAnsi="Times New Roman"/>
          <w:sz w:val="24"/>
          <w:szCs w:val="24"/>
        </w:rPr>
        <w:t xml:space="preserve">ASMC membership renewal or join link </w:t>
      </w:r>
      <w:hyperlink r:id="rId5" w:history="1">
        <w:r w:rsidR="00145EF0" w:rsidRPr="00C62B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"/>
          </w:rPr>
          <w:t>https://asmconline.org/membership/renew/</w:t>
        </w:r>
      </w:hyperlink>
      <w:r w:rsidR="00145EF0" w:rsidRPr="00C62BA3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lang w:val="en"/>
        </w:rPr>
        <w:t xml:space="preserve"> </w:t>
      </w:r>
    </w:p>
    <w:p w14:paraId="772F47D4" w14:textId="36763323" w:rsidR="00FB322F" w:rsidRPr="00F15E93" w:rsidRDefault="00145EF0" w:rsidP="0088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93">
        <w:rPr>
          <w:rFonts w:ascii="Times New Roman" w:hAnsi="Times New Roman"/>
          <w:b/>
          <w:sz w:val="24"/>
          <w:szCs w:val="24"/>
        </w:rPr>
        <w:t xml:space="preserve">Our </w:t>
      </w:r>
      <w:r w:rsidR="0057587B">
        <w:rPr>
          <w:rFonts w:ascii="Times New Roman" w:hAnsi="Times New Roman"/>
          <w:b/>
          <w:sz w:val="24"/>
          <w:szCs w:val="24"/>
        </w:rPr>
        <w:t xml:space="preserve">event </w:t>
      </w:r>
      <w:r w:rsidRPr="00F15E93">
        <w:rPr>
          <w:rFonts w:ascii="Times New Roman" w:hAnsi="Times New Roman"/>
          <w:b/>
          <w:sz w:val="24"/>
          <w:szCs w:val="24"/>
        </w:rPr>
        <w:t>theme is “Courage for Real Change</w:t>
      </w:r>
      <w:r w:rsidR="00855D64" w:rsidRPr="00F15E93">
        <w:rPr>
          <w:rFonts w:ascii="Times New Roman" w:hAnsi="Times New Roman"/>
          <w:b/>
          <w:bCs/>
          <w:sz w:val="24"/>
          <w:szCs w:val="24"/>
        </w:rPr>
        <w:t xml:space="preserve">,” </w:t>
      </w:r>
      <w:r w:rsidR="00855D64" w:rsidRPr="00F15E93">
        <w:rPr>
          <w:rFonts w:ascii="Times New Roman" w:hAnsi="Times New Roman"/>
          <w:sz w:val="24"/>
          <w:szCs w:val="24"/>
        </w:rPr>
        <w:t xml:space="preserve">and we have an </w:t>
      </w:r>
      <w:r w:rsidR="00FA1622">
        <w:rPr>
          <w:rFonts w:ascii="Times New Roman" w:hAnsi="Times New Roman"/>
          <w:sz w:val="24"/>
          <w:szCs w:val="24"/>
        </w:rPr>
        <w:t>informative</w:t>
      </w:r>
      <w:r w:rsidR="00BF0295" w:rsidRPr="00F15E93">
        <w:rPr>
          <w:rFonts w:ascii="Times New Roman" w:hAnsi="Times New Roman"/>
          <w:sz w:val="24"/>
          <w:szCs w:val="24"/>
        </w:rPr>
        <w:t>,</w:t>
      </w:r>
      <w:r w:rsidR="00855D64" w:rsidRPr="00F15E93">
        <w:rPr>
          <w:rFonts w:ascii="Times New Roman" w:hAnsi="Times New Roman"/>
          <w:sz w:val="24"/>
          <w:szCs w:val="24"/>
        </w:rPr>
        <w:t xml:space="preserve"> thought-provoking program</w:t>
      </w:r>
      <w:r w:rsidR="0025353C">
        <w:rPr>
          <w:rFonts w:ascii="Times New Roman" w:hAnsi="Times New Roman"/>
          <w:sz w:val="24"/>
          <w:szCs w:val="24"/>
        </w:rPr>
        <w:t xml:space="preserve"> starting with</w:t>
      </w:r>
      <w:r w:rsidR="002A2CA4" w:rsidRPr="00F15E93">
        <w:rPr>
          <w:rFonts w:ascii="Times New Roman" w:hAnsi="Times New Roman"/>
          <w:sz w:val="24"/>
          <w:szCs w:val="24"/>
        </w:rPr>
        <w:t xml:space="preserve"> opening keynote </w:t>
      </w:r>
      <w:r w:rsidR="00F15E93">
        <w:rPr>
          <w:rFonts w:ascii="Times New Roman" w:hAnsi="Times New Roman"/>
          <w:sz w:val="24"/>
          <w:szCs w:val="24"/>
        </w:rPr>
        <w:t>USDC</w:t>
      </w:r>
      <w:r w:rsidR="00B826C0" w:rsidRPr="00F15E93">
        <w:rPr>
          <w:rFonts w:ascii="Times New Roman" w:hAnsi="Times New Roman"/>
          <w:sz w:val="24"/>
          <w:szCs w:val="24"/>
        </w:rPr>
        <w:t xml:space="preserve"> </w:t>
      </w:r>
      <w:r w:rsidR="00BA3ABE" w:rsidRPr="00F15E93">
        <w:rPr>
          <w:rFonts w:ascii="Times New Roman" w:hAnsi="Times New Roman"/>
          <w:sz w:val="24"/>
          <w:szCs w:val="24"/>
        </w:rPr>
        <w:t xml:space="preserve">Honorable </w:t>
      </w:r>
      <w:r w:rsidR="00855D64" w:rsidRPr="00F15E93">
        <w:rPr>
          <w:rFonts w:ascii="Times New Roman" w:hAnsi="Times New Roman"/>
          <w:sz w:val="24"/>
          <w:szCs w:val="24"/>
        </w:rPr>
        <w:t xml:space="preserve">Michael </w:t>
      </w:r>
      <w:r w:rsidR="00B826C0" w:rsidRPr="00F15E93">
        <w:rPr>
          <w:rFonts w:ascii="Times New Roman" w:hAnsi="Times New Roman"/>
          <w:sz w:val="24"/>
          <w:szCs w:val="24"/>
        </w:rPr>
        <w:t xml:space="preserve">McCord, followed by a </w:t>
      </w:r>
      <w:r w:rsidR="00FA1622">
        <w:rPr>
          <w:rFonts w:ascii="Times New Roman" w:hAnsi="Times New Roman"/>
          <w:sz w:val="24"/>
          <w:szCs w:val="24"/>
        </w:rPr>
        <w:t>discussion</w:t>
      </w:r>
      <w:r w:rsidR="00B826C0" w:rsidRPr="00F15E93">
        <w:rPr>
          <w:rFonts w:ascii="Times New Roman" w:hAnsi="Times New Roman"/>
          <w:sz w:val="24"/>
          <w:szCs w:val="24"/>
        </w:rPr>
        <w:t xml:space="preserve"> </w:t>
      </w:r>
      <w:r w:rsidR="00FA1622">
        <w:rPr>
          <w:rFonts w:ascii="Times New Roman" w:hAnsi="Times New Roman"/>
          <w:sz w:val="24"/>
          <w:szCs w:val="24"/>
        </w:rPr>
        <w:t>of</w:t>
      </w:r>
      <w:r w:rsidR="00FB322F" w:rsidRPr="00F15E93">
        <w:rPr>
          <w:rFonts w:ascii="Times New Roman" w:hAnsi="Times New Roman"/>
          <w:sz w:val="24"/>
          <w:szCs w:val="24"/>
        </w:rPr>
        <w:t xml:space="preserve"> </w:t>
      </w:r>
      <w:r w:rsidR="00883F0B" w:rsidRPr="00F15E93">
        <w:rPr>
          <w:rFonts w:ascii="Times New Roman" w:hAnsi="Times New Roman"/>
          <w:sz w:val="24"/>
          <w:szCs w:val="24"/>
        </w:rPr>
        <w:t xml:space="preserve">recent, relevant lessons from the </w:t>
      </w:r>
      <w:r w:rsidR="002A2CA4" w:rsidRPr="00F15E93">
        <w:rPr>
          <w:rFonts w:ascii="Times New Roman" w:hAnsi="Times New Roman"/>
          <w:sz w:val="24"/>
          <w:szCs w:val="24"/>
        </w:rPr>
        <w:t xml:space="preserve">DoD’s </w:t>
      </w:r>
      <w:r w:rsidR="00FB322F" w:rsidRPr="00F15E93">
        <w:rPr>
          <w:rFonts w:ascii="Times New Roman" w:hAnsi="Times New Roman"/>
          <w:sz w:val="24"/>
          <w:szCs w:val="24"/>
        </w:rPr>
        <w:t>largest transformation effort</w:t>
      </w:r>
      <w:r w:rsidR="002A2CA4" w:rsidRPr="00F15E93">
        <w:rPr>
          <w:rFonts w:ascii="Times New Roman" w:hAnsi="Times New Roman"/>
          <w:sz w:val="24"/>
          <w:szCs w:val="24"/>
        </w:rPr>
        <w:t xml:space="preserve"> </w:t>
      </w:r>
      <w:r w:rsidR="00FB322F" w:rsidRPr="00F15E93">
        <w:rPr>
          <w:rFonts w:ascii="Times New Roman" w:hAnsi="Times New Roman"/>
          <w:sz w:val="24"/>
          <w:szCs w:val="24"/>
        </w:rPr>
        <w:t>– the MHS GENESIS Electronic Health Record.</w:t>
      </w:r>
      <w:r w:rsidR="00B826C0" w:rsidRPr="00F15E93">
        <w:rPr>
          <w:rFonts w:ascii="Times New Roman" w:hAnsi="Times New Roman"/>
          <w:sz w:val="24"/>
          <w:szCs w:val="24"/>
        </w:rPr>
        <w:t xml:space="preserve"> </w:t>
      </w:r>
      <w:r w:rsidR="00FA1622">
        <w:rPr>
          <w:rFonts w:ascii="Times New Roman" w:hAnsi="Times New Roman"/>
          <w:sz w:val="24"/>
          <w:szCs w:val="24"/>
        </w:rPr>
        <w:t>A</w:t>
      </w:r>
      <w:r w:rsidR="00FB322F" w:rsidRPr="00F15E93">
        <w:rPr>
          <w:rFonts w:ascii="Times New Roman" w:hAnsi="Times New Roman"/>
          <w:sz w:val="24"/>
          <w:szCs w:val="24"/>
        </w:rPr>
        <w:t xml:space="preserve">pplying these </w:t>
      </w:r>
      <w:r w:rsidR="00E6094C" w:rsidRPr="00F15E93">
        <w:rPr>
          <w:rFonts w:ascii="Times New Roman" w:hAnsi="Times New Roman"/>
          <w:sz w:val="24"/>
          <w:szCs w:val="24"/>
        </w:rPr>
        <w:t>transfor</w:t>
      </w:r>
      <w:r w:rsidR="00FA1622">
        <w:rPr>
          <w:rFonts w:ascii="Times New Roman" w:hAnsi="Times New Roman"/>
          <w:sz w:val="24"/>
          <w:szCs w:val="24"/>
        </w:rPr>
        <w:t>m</w:t>
      </w:r>
      <w:r w:rsidR="00E6094C" w:rsidRPr="00F15E93">
        <w:rPr>
          <w:rFonts w:ascii="Times New Roman" w:hAnsi="Times New Roman"/>
          <w:sz w:val="24"/>
          <w:szCs w:val="24"/>
        </w:rPr>
        <w:t xml:space="preserve">ation </w:t>
      </w:r>
      <w:r w:rsidR="00FB322F" w:rsidRPr="00F15E93">
        <w:rPr>
          <w:rFonts w:ascii="Times New Roman" w:hAnsi="Times New Roman"/>
          <w:sz w:val="24"/>
          <w:szCs w:val="24"/>
        </w:rPr>
        <w:t xml:space="preserve">lessons </w:t>
      </w:r>
      <w:r w:rsidR="00F15E93">
        <w:rPr>
          <w:rFonts w:ascii="Times New Roman" w:hAnsi="Times New Roman"/>
          <w:sz w:val="24"/>
          <w:szCs w:val="24"/>
        </w:rPr>
        <w:t>to</w:t>
      </w:r>
      <w:r w:rsidR="00FB322F" w:rsidRPr="00F15E93">
        <w:rPr>
          <w:rFonts w:ascii="Times New Roman" w:hAnsi="Times New Roman"/>
          <w:sz w:val="24"/>
          <w:szCs w:val="24"/>
        </w:rPr>
        <w:t xml:space="preserve"> </w:t>
      </w:r>
      <w:r w:rsidR="00FA1622">
        <w:rPr>
          <w:rFonts w:ascii="Times New Roman" w:hAnsi="Times New Roman"/>
          <w:sz w:val="24"/>
          <w:szCs w:val="24"/>
        </w:rPr>
        <w:t>upcoming</w:t>
      </w:r>
      <w:r w:rsidR="001F142C">
        <w:rPr>
          <w:rFonts w:ascii="Times New Roman" w:hAnsi="Times New Roman"/>
          <w:sz w:val="24"/>
          <w:szCs w:val="24"/>
        </w:rPr>
        <w:t xml:space="preserve"> </w:t>
      </w:r>
      <w:r w:rsidR="00FB322F" w:rsidRPr="00F15E93">
        <w:rPr>
          <w:rFonts w:ascii="Times New Roman" w:hAnsi="Times New Roman"/>
          <w:sz w:val="24"/>
          <w:szCs w:val="24"/>
        </w:rPr>
        <w:t xml:space="preserve">Defense </w:t>
      </w:r>
      <w:r w:rsidR="00883F0B" w:rsidRPr="00F15E93">
        <w:rPr>
          <w:rFonts w:ascii="Times New Roman" w:hAnsi="Times New Roman"/>
          <w:sz w:val="24"/>
          <w:szCs w:val="24"/>
        </w:rPr>
        <w:t>Financial</w:t>
      </w:r>
      <w:r w:rsidR="00FB322F" w:rsidRPr="00F15E93">
        <w:rPr>
          <w:rFonts w:ascii="Times New Roman" w:hAnsi="Times New Roman"/>
          <w:sz w:val="24"/>
          <w:szCs w:val="24"/>
        </w:rPr>
        <w:t xml:space="preserve"> System </w:t>
      </w:r>
      <w:r w:rsidR="00A47815" w:rsidRPr="00F15E93">
        <w:rPr>
          <w:rFonts w:ascii="Times New Roman" w:hAnsi="Times New Roman"/>
          <w:sz w:val="24"/>
          <w:szCs w:val="24"/>
        </w:rPr>
        <w:t>Modernizations</w:t>
      </w:r>
      <w:r w:rsidR="00FB322F" w:rsidRPr="00F15E93">
        <w:rPr>
          <w:rFonts w:ascii="Times New Roman" w:hAnsi="Times New Roman"/>
          <w:sz w:val="24"/>
          <w:szCs w:val="24"/>
        </w:rPr>
        <w:t xml:space="preserve"> have never been </w:t>
      </w:r>
      <w:r w:rsidR="00F15E93">
        <w:rPr>
          <w:rFonts w:ascii="Times New Roman" w:hAnsi="Times New Roman"/>
          <w:sz w:val="24"/>
          <w:szCs w:val="24"/>
        </w:rPr>
        <w:t>more</w:t>
      </w:r>
      <w:r w:rsidR="00FB322F" w:rsidRPr="00F15E93">
        <w:rPr>
          <w:rFonts w:ascii="Times New Roman" w:hAnsi="Times New Roman"/>
          <w:sz w:val="24"/>
          <w:szCs w:val="24"/>
        </w:rPr>
        <w:t xml:space="preserve"> important</w:t>
      </w:r>
      <w:r w:rsidR="00BF0295" w:rsidRPr="00F15E93">
        <w:rPr>
          <w:rFonts w:ascii="Times New Roman" w:hAnsi="Times New Roman"/>
          <w:sz w:val="24"/>
          <w:szCs w:val="24"/>
        </w:rPr>
        <w:t xml:space="preserve"> </w:t>
      </w:r>
      <w:r w:rsidR="00680EE8" w:rsidRPr="00F15E93">
        <w:rPr>
          <w:rFonts w:ascii="Times New Roman" w:hAnsi="Times New Roman"/>
          <w:sz w:val="24"/>
          <w:szCs w:val="24"/>
        </w:rPr>
        <w:t>for</w:t>
      </w:r>
      <w:r w:rsidR="00BF0295" w:rsidRPr="00F15E93">
        <w:rPr>
          <w:rFonts w:ascii="Times New Roman" w:hAnsi="Times New Roman"/>
          <w:sz w:val="24"/>
          <w:szCs w:val="24"/>
        </w:rPr>
        <w:t xml:space="preserve"> </w:t>
      </w:r>
      <w:r w:rsidR="00680EE8" w:rsidRPr="00F15E93">
        <w:rPr>
          <w:rFonts w:ascii="Times New Roman" w:hAnsi="Times New Roman"/>
          <w:sz w:val="24"/>
          <w:szCs w:val="24"/>
        </w:rPr>
        <w:t xml:space="preserve">real </w:t>
      </w:r>
      <w:r w:rsidR="00BF0295" w:rsidRPr="00F15E93">
        <w:rPr>
          <w:rFonts w:ascii="Times New Roman" w:hAnsi="Times New Roman"/>
          <w:sz w:val="24"/>
          <w:szCs w:val="24"/>
        </w:rPr>
        <w:t>change</w:t>
      </w:r>
      <w:r w:rsidR="0041064B" w:rsidRPr="00F15E93">
        <w:rPr>
          <w:rFonts w:ascii="Times New Roman" w:hAnsi="Times New Roman"/>
          <w:sz w:val="24"/>
          <w:szCs w:val="24"/>
        </w:rPr>
        <w:t>.</w:t>
      </w:r>
      <w:r w:rsidR="00E6094C" w:rsidRPr="00F15E93">
        <w:rPr>
          <w:rFonts w:ascii="Times New Roman" w:hAnsi="Times New Roman"/>
          <w:sz w:val="24"/>
          <w:szCs w:val="24"/>
        </w:rPr>
        <w:t xml:space="preserve"> </w:t>
      </w:r>
      <w:r w:rsidR="004528CF">
        <w:rPr>
          <w:rFonts w:ascii="Times New Roman" w:hAnsi="Times New Roman"/>
          <w:sz w:val="24"/>
          <w:szCs w:val="24"/>
        </w:rPr>
        <w:t xml:space="preserve">Our luncheon keynote is Maj. Gen. David Maxwell, USMC, Vice Director J4, JCS – who will </w:t>
      </w:r>
      <w:r w:rsidR="0025353C">
        <w:rPr>
          <w:rFonts w:ascii="Times New Roman" w:hAnsi="Times New Roman"/>
          <w:sz w:val="24"/>
          <w:szCs w:val="24"/>
        </w:rPr>
        <w:t>focus on</w:t>
      </w:r>
      <w:r w:rsidR="004528CF">
        <w:rPr>
          <w:rFonts w:ascii="Times New Roman" w:hAnsi="Times New Roman"/>
          <w:sz w:val="24"/>
          <w:szCs w:val="24"/>
        </w:rPr>
        <w:t xml:space="preserve"> data as our strategic advantage and financing the fight. </w:t>
      </w:r>
      <w:r w:rsidR="00A47815" w:rsidRPr="00F15E93">
        <w:rPr>
          <w:rFonts w:ascii="Times New Roman" w:hAnsi="Times New Roman"/>
          <w:sz w:val="24"/>
          <w:szCs w:val="24"/>
        </w:rPr>
        <w:t>Additionally,</w:t>
      </w:r>
      <w:r w:rsidR="00E6094C" w:rsidRPr="00F15E93">
        <w:rPr>
          <w:rFonts w:ascii="Times New Roman" w:hAnsi="Times New Roman"/>
          <w:sz w:val="24"/>
          <w:szCs w:val="24"/>
        </w:rPr>
        <w:t xml:space="preserve"> we have </w:t>
      </w:r>
      <w:r w:rsidR="004528CF">
        <w:rPr>
          <w:rFonts w:ascii="Times New Roman" w:hAnsi="Times New Roman"/>
          <w:sz w:val="24"/>
          <w:szCs w:val="24"/>
        </w:rPr>
        <w:t xml:space="preserve">ten </w:t>
      </w:r>
      <w:r w:rsidR="00A47815" w:rsidRPr="00F15E93">
        <w:rPr>
          <w:rFonts w:ascii="Times New Roman" w:hAnsi="Times New Roman"/>
          <w:sz w:val="24"/>
          <w:szCs w:val="24"/>
        </w:rPr>
        <w:t xml:space="preserve">corporate-sponsored </w:t>
      </w:r>
      <w:r w:rsidR="00E6094C" w:rsidRPr="00F15E93">
        <w:rPr>
          <w:rFonts w:ascii="Times New Roman" w:hAnsi="Times New Roman"/>
          <w:sz w:val="24"/>
          <w:szCs w:val="24"/>
        </w:rPr>
        <w:t xml:space="preserve">Digital Innovation and Financial Transformation Sessions, </w:t>
      </w:r>
      <w:r w:rsidR="0025353C">
        <w:rPr>
          <w:rFonts w:ascii="Times New Roman" w:hAnsi="Times New Roman"/>
          <w:sz w:val="24"/>
          <w:szCs w:val="24"/>
        </w:rPr>
        <w:t>followed by</w:t>
      </w:r>
      <w:r w:rsidR="00E6094C" w:rsidRPr="00F15E93">
        <w:rPr>
          <w:rFonts w:ascii="Times New Roman" w:hAnsi="Times New Roman"/>
          <w:sz w:val="24"/>
          <w:szCs w:val="24"/>
        </w:rPr>
        <w:t xml:space="preserve"> our popular O</w:t>
      </w:r>
      <w:r w:rsidR="001F142C">
        <w:rPr>
          <w:rFonts w:ascii="Times New Roman" w:hAnsi="Times New Roman"/>
          <w:sz w:val="24"/>
          <w:szCs w:val="24"/>
        </w:rPr>
        <w:t>U</w:t>
      </w:r>
      <w:r w:rsidR="00E6094C" w:rsidRPr="00F15E93">
        <w:rPr>
          <w:rFonts w:ascii="Times New Roman" w:hAnsi="Times New Roman"/>
          <w:sz w:val="24"/>
          <w:szCs w:val="24"/>
        </w:rPr>
        <w:t>SD</w:t>
      </w:r>
      <w:r w:rsidR="001F142C">
        <w:rPr>
          <w:rFonts w:ascii="Times New Roman" w:hAnsi="Times New Roman"/>
          <w:sz w:val="24"/>
          <w:szCs w:val="24"/>
        </w:rPr>
        <w:t>C</w:t>
      </w:r>
      <w:r w:rsidR="00E6094C" w:rsidRPr="00F15E93">
        <w:rPr>
          <w:rFonts w:ascii="Times New Roman" w:hAnsi="Times New Roman"/>
          <w:sz w:val="24"/>
          <w:szCs w:val="24"/>
        </w:rPr>
        <w:t xml:space="preserve"> and Military Service FM Updates</w:t>
      </w:r>
      <w:r w:rsidR="004528CF">
        <w:rPr>
          <w:rFonts w:ascii="Times New Roman" w:hAnsi="Times New Roman"/>
          <w:sz w:val="24"/>
          <w:szCs w:val="24"/>
        </w:rPr>
        <w:t xml:space="preserve"> hosted by</w:t>
      </w:r>
      <w:r w:rsidR="0025353C">
        <w:rPr>
          <w:rFonts w:ascii="Times New Roman" w:hAnsi="Times New Roman"/>
          <w:sz w:val="24"/>
          <w:szCs w:val="24"/>
        </w:rPr>
        <w:t>:</w:t>
      </w:r>
      <w:r w:rsidR="004528CF">
        <w:rPr>
          <w:rFonts w:ascii="Times New Roman" w:hAnsi="Times New Roman"/>
          <w:sz w:val="24"/>
          <w:szCs w:val="24"/>
        </w:rPr>
        <w:t xml:space="preserve"> Honorable Kathy Miller,</w:t>
      </w:r>
      <w:r w:rsidR="00F5728B">
        <w:rPr>
          <w:rFonts w:ascii="Times New Roman" w:hAnsi="Times New Roman"/>
          <w:sz w:val="24"/>
          <w:szCs w:val="24"/>
        </w:rPr>
        <w:t xml:space="preserve"> Deputy Under Secretary of Defense for FM&amp;C; </w:t>
      </w:r>
      <w:r w:rsidR="004528CF">
        <w:rPr>
          <w:rFonts w:ascii="Times New Roman" w:hAnsi="Times New Roman"/>
          <w:sz w:val="24"/>
          <w:szCs w:val="24"/>
        </w:rPr>
        <w:t xml:space="preserve">Honorable </w:t>
      </w:r>
      <w:proofErr w:type="spellStart"/>
      <w:r w:rsidR="004528CF">
        <w:rPr>
          <w:rFonts w:ascii="Times New Roman" w:hAnsi="Times New Roman"/>
          <w:sz w:val="24"/>
          <w:szCs w:val="24"/>
        </w:rPr>
        <w:t>Caral</w:t>
      </w:r>
      <w:proofErr w:type="spellEnd"/>
      <w:r w:rsidR="004528CF">
        <w:rPr>
          <w:rFonts w:ascii="Times New Roman" w:hAnsi="Times New Roman"/>
          <w:sz w:val="24"/>
          <w:szCs w:val="24"/>
        </w:rPr>
        <w:t xml:space="preserve"> Spangler,</w:t>
      </w:r>
      <w:r w:rsidR="00F5728B">
        <w:rPr>
          <w:rFonts w:ascii="Times New Roman" w:hAnsi="Times New Roman"/>
          <w:sz w:val="24"/>
          <w:szCs w:val="24"/>
        </w:rPr>
        <w:t xml:space="preserve"> Assistant Secretary of the Army for FM&amp;C; </w:t>
      </w:r>
      <w:r w:rsidR="004528CF">
        <w:rPr>
          <w:rFonts w:ascii="Times New Roman" w:hAnsi="Times New Roman"/>
          <w:sz w:val="24"/>
          <w:szCs w:val="24"/>
        </w:rPr>
        <w:t xml:space="preserve"> Acting </w:t>
      </w:r>
      <w:r w:rsidR="00F5728B">
        <w:rPr>
          <w:rFonts w:ascii="Times New Roman" w:hAnsi="Times New Roman"/>
          <w:sz w:val="24"/>
          <w:szCs w:val="24"/>
        </w:rPr>
        <w:t xml:space="preserve">Assistant Secretary of the Navy for </w:t>
      </w:r>
      <w:r w:rsidR="004528CF">
        <w:rPr>
          <w:rFonts w:ascii="Times New Roman" w:hAnsi="Times New Roman"/>
          <w:sz w:val="24"/>
          <w:szCs w:val="24"/>
        </w:rPr>
        <w:t xml:space="preserve">FM&amp;C </w:t>
      </w:r>
      <w:proofErr w:type="spellStart"/>
      <w:r w:rsidR="004528CF">
        <w:rPr>
          <w:rFonts w:ascii="Times New Roman" w:hAnsi="Times New Roman"/>
          <w:sz w:val="24"/>
          <w:szCs w:val="24"/>
        </w:rPr>
        <w:t>Alaleh</w:t>
      </w:r>
      <w:proofErr w:type="spellEnd"/>
      <w:r w:rsidR="004528CF">
        <w:rPr>
          <w:rFonts w:ascii="Times New Roman" w:hAnsi="Times New Roman"/>
          <w:sz w:val="24"/>
          <w:szCs w:val="24"/>
        </w:rPr>
        <w:t xml:space="preserve"> Jenkins</w:t>
      </w:r>
      <w:r w:rsidR="00F5728B">
        <w:rPr>
          <w:rFonts w:ascii="Times New Roman" w:hAnsi="Times New Roman"/>
          <w:sz w:val="24"/>
          <w:szCs w:val="24"/>
        </w:rPr>
        <w:t>;</w:t>
      </w:r>
      <w:r w:rsidR="004528CF">
        <w:rPr>
          <w:rFonts w:ascii="Times New Roman" w:hAnsi="Times New Roman"/>
          <w:sz w:val="24"/>
          <w:szCs w:val="24"/>
        </w:rPr>
        <w:t xml:space="preserve"> Acting </w:t>
      </w:r>
      <w:r w:rsidR="001C232B">
        <w:rPr>
          <w:rFonts w:ascii="Times New Roman" w:hAnsi="Times New Roman"/>
          <w:sz w:val="24"/>
          <w:szCs w:val="24"/>
        </w:rPr>
        <w:t>Assistant Secretary</w:t>
      </w:r>
      <w:r w:rsidR="004528CF">
        <w:rPr>
          <w:rFonts w:ascii="Times New Roman" w:hAnsi="Times New Roman"/>
          <w:sz w:val="24"/>
          <w:szCs w:val="24"/>
        </w:rPr>
        <w:t xml:space="preserve"> </w:t>
      </w:r>
      <w:r w:rsidR="00F5728B">
        <w:rPr>
          <w:rFonts w:ascii="Times New Roman" w:hAnsi="Times New Roman"/>
          <w:sz w:val="24"/>
          <w:szCs w:val="24"/>
        </w:rPr>
        <w:t xml:space="preserve">of the Air Force for FM&amp;C </w:t>
      </w:r>
      <w:r w:rsidR="004528CF">
        <w:rPr>
          <w:rFonts w:ascii="Times New Roman" w:hAnsi="Times New Roman"/>
          <w:sz w:val="24"/>
          <w:szCs w:val="24"/>
        </w:rPr>
        <w:t>Steve Herrera</w:t>
      </w:r>
      <w:r w:rsidR="00F5728B">
        <w:rPr>
          <w:rFonts w:ascii="Times New Roman" w:hAnsi="Times New Roman"/>
          <w:sz w:val="24"/>
          <w:szCs w:val="24"/>
        </w:rPr>
        <w:t>;</w:t>
      </w:r>
      <w:r w:rsidR="004528CF">
        <w:rPr>
          <w:rFonts w:ascii="Times New Roman" w:hAnsi="Times New Roman"/>
          <w:sz w:val="24"/>
          <w:szCs w:val="24"/>
        </w:rPr>
        <w:t xml:space="preserve"> and </w:t>
      </w:r>
      <w:r w:rsidR="00F5728B">
        <w:rPr>
          <w:rFonts w:ascii="Times New Roman" w:hAnsi="Times New Roman"/>
          <w:sz w:val="24"/>
          <w:szCs w:val="24"/>
        </w:rPr>
        <w:t>US Coast Guard Assistant Commandant for Resources/</w:t>
      </w:r>
      <w:r w:rsidR="004528CF">
        <w:rPr>
          <w:rFonts w:ascii="Times New Roman" w:hAnsi="Times New Roman"/>
          <w:sz w:val="24"/>
          <w:szCs w:val="24"/>
        </w:rPr>
        <w:t xml:space="preserve">CFO RMDL Mark </w:t>
      </w:r>
      <w:proofErr w:type="spellStart"/>
      <w:r w:rsidR="004528CF">
        <w:rPr>
          <w:rFonts w:ascii="Times New Roman" w:hAnsi="Times New Roman"/>
          <w:sz w:val="24"/>
          <w:szCs w:val="24"/>
        </w:rPr>
        <w:t>Fedor</w:t>
      </w:r>
      <w:proofErr w:type="spellEnd"/>
      <w:r w:rsidR="004528CF">
        <w:rPr>
          <w:rFonts w:ascii="Times New Roman" w:hAnsi="Times New Roman"/>
          <w:sz w:val="24"/>
          <w:szCs w:val="24"/>
        </w:rPr>
        <w:t xml:space="preserve">. </w:t>
      </w:r>
    </w:p>
    <w:p w14:paraId="6BE37C49" w14:textId="77777777" w:rsidR="00FB322F" w:rsidRPr="00F15E93" w:rsidRDefault="00FB322F" w:rsidP="00FB3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E2D38" w14:textId="35D0BA59" w:rsidR="00145EF0" w:rsidRPr="00F15E93" w:rsidRDefault="00F5728B" w:rsidP="00145E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</w:t>
      </w:r>
      <w:r w:rsidR="001C232B">
        <w:rPr>
          <w:rFonts w:ascii="Times New Roman" w:hAnsi="Times New Roman"/>
          <w:sz w:val="24"/>
          <w:szCs w:val="24"/>
        </w:rPr>
        <w:t>o not delay - s</w:t>
      </w:r>
      <w:r w:rsidR="00B12DB4" w:rsidRPr="00F15E93">
        <w:rPr>
          <w:rFonts w:ascii="Times New Roman" w:hAnsi="Times New Roman"/>
          <w:sz w:val="24"/>
          <w:szCs w:val="24"/>
        </w:rPr>
        <w:t xml:space="preserve">ign up </w:t>
      </w:r>
      <w:r w:rsidR="001C232B">
        <w:rPr>
          <w:rFonts w:ascii="Times New Roman" w:hAnsi="Times New Roman"/>
          <w:sz w:val="24"/>
          <w:szCs w:val="24"/>
        </w:rPr>
        <w:t xml:space="preserve">now </w:t>
      </w:r>
      <w:r w:rsidR="0057587B">
        <w:rPr>
          <w:rFonts w:ascii="Times New Roman" w:hAnsi="Times New Roman"/>
          <w:sz w:val="24"/>
          <w:szCs w:val="24"/>
        </w:rPr>
        <w:t>along with</w:t>
      </w:r>
      <w:r w:rsidR="00B12DB4" w:rsidRPr="00F15E93">
        <w:rPr>
          <w:rFonts w:ascii="Times New Roman" w:hAnsi="Times New Roman"/>
          <w:sz w:val="24"/>
          <w:szCs w:val="24"/>
        </w:rPr>
        <w:t xml:space="preserve"> colleagues and friends. </w:t>
      </w:r>
      <w:r w:rsidR="001C232B">
        <w:rPr>
          <w:rFonts w:ascii="Times New Roman" w:hAnsi="Times New Roman"/>
          <w:sz w:val="24"/>
          <w:szCs w:val="24"/>
        </w:rPr>
        <w:t>C</w:t>
      </w:r>
      <w:r w:rsidR="00145EF0" w:rsidRPr="00F15E93">
        <w:rPr>
          <w:rFonts w:ascii="Times New Roman" w:hAnsi="Times New Roman"/>
          <w:sz w:val="24"/>
          <w:szCs w:val="24"/>
        </w:rPr>
        <w:t>ontact our Registration/Website Chair Wayne</w:t>
      </w:r>
      <w:r w:rsidR="00B12DB4" w:rsidRPr="00F15E93">
        <w:rPr>
          <w:rFonts w:ascii="Times New Roman" w:hAnsi="Times New Roman"/>
          <w:sz w:val="24"/>
          <w:szCs w:val="24"/>
        </w:rPr>
        <w:t xml:space="preserve"> </w:t>
      </w:r>
      <w:r w:rsidR="00145EF0" w:rsidRPr="00F15E93">
        <w:rPr>
          <w:rFonts w:ascii="Times New Roman" w:hAnsi="Times New Roman"/>
          <w:sz w:val="24"/>
          <w:szCs w:val="24"/>
        </w:rPr>
        <w:t>Whiten </w:t>
      </w:r>
      <w:hyperlink r:id="rId6" w:history="1">
        <w:r w:rsidR="00145EF0" w:rsidRPr="00F15E93">
          <w:rPr>
            <w:rStyle w:val="Hyperlink"/>
            <w:rFonts w:ascii="Times New Roman" w:hAnsi="Times New Roman"/>
            <w:color w:val="auto"/>
            <w:sz w:val="24"/>
            <w:szCs w:val="24"/>
          </w:rPr>
          <w:t>wayne.whiten@calibresys.com</w:t>
        </w:r>
      </w:hyperlink>
      <w:r w:rsidR="00145EF0" w:rsidRPr="00F15E93">
        <w:rPr>
          <w:rFonts w:ascii="Times New Roman" w:hAnsi="Times New Roman"/>
          <w:sz w:val="24"/>
          <w:szCs w:val="24"/>
        </w:rPr>
        <w:t xml:space="preserve"> or call 703-797-8831 or 703-509-1544</w:t>
      </w:r>
      <w:r w:rsidR="001C232B">
        <w:rPr>
          <w:rFonts w:ascii="Times New Roman" w:hAnsi="Times New Roman"/>
          <w:sz w:val="24"/>
          <w:szCs w:val="24"/>
        </w:rPr>
        <w:t xml:space="preserve"> with questions</w:t>
      </w:r>
      <w:r w:rsidR="00145EF0" w:rsidRPr="00F15E93">
        <w:rPr>
          <w:rFonts w:ascii="Times New Roman" w:hAnsi="Times New Roman"/>
          <w:sz w:val="24"/>
          <w:szCs w:val="24"/>
        </w:rPr>
        <w:t>.</w:t>
      </w:r>
    </w:p>
    <w:p w14:paraId="069B4CB9" w14:textId="33B8821A" w:rsidR="00267A3C" w:rsidRPr="00F15E93" w:rsidRDefault="00DF46C6" w:rsidP="00267A3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15E93">
        <w:rPr>
          <w:rFonts w:ascii="Times New Roman" w:hAnsi="Times New Roman"/>
          <w:b/>
          <w:sz w:val="24"/>
          <w:szCs w:val="24"/>
        </w:rPr>
        <w:t>Cost:</w:t>
      </w:r>
      <w:r w:rsidR="00BF0295" w:rsidRPr="00F15E93">
        <w:rPr>
          <w:rFonts w:ascii="Times New Roman" w:hAnsi="Times New Roman"/>
          <w:b/>
          <w:sz w:val="24"/>
          <w:szCs w:val="24"/>
        </w:rPr>
        <w:t xml:space="preserve"> </w:t>
      </w:r>
      <w:r w:rsidRPr="00F15E93">
        <w:rPr>
          <w:rFonts w:ascii="Times New Roman" w:eastAsia="Times New Roman" w:hAnsi="Times New Roman"/>
          <w:sz w:val="24"/>
          <w:szCs w:val="24"/>
        </w:rPr>
        <w:t xml:space="preserve">ASMC Members $0 </w:t>
      </w:r>
      <w:r w:rsidR="00BF0295" w:rsidRPr="00F15E93">
        <w:rPr>
          <w:rFonts w:ascii="Times New Roman" w:hAnsi="Times New Roman"/>
          <w:bCs/>
          <w:sz w:val="24"/>
          <w:szCs w:val="24"/>
        </w:rPr>
        <w:t>and</w:t>
      </w:r>
      <w:r w:rsidR="00BF0295" w:rsidRPr="00F15E93">
        <w:rPr>
          <w:rFonts w:ascii="Times New Roman" w:hAnsi="Times New Roman"/>
          <w:b/>
          <w:sz w:val="24"/>
          <w:szCs w:val="24"/>
        </w:rPr>
        <w:t xml:space="preserve"> </w:t>
      </w:r>
      <w:r w:rsidRPr="00F15E93">
        <w:rPr>
          <w:rFonts w:ascii="Times New Roman" w:eastAsia="Times New Roman" w:hAnsi="Times New Roman"/>
          <w:sz w:val="24"/>
          <w:szCs w:val="24"/>
        </w:rPr>
        <w:t>Non ASMC</w:t>
      </w:r>
      <w:r w:rsidR="00DA69F6" w:rsidRPr="00F15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E93">
        <w:rPr>
          <w:rFonts w:ascii="Times New Roman" w:eastAsia="Times New Roman" w:hAnsi="Times New Roman"/>
          <w:sz w:val="24"/>
          <w:szCs w:val="24"/>
        </w:rPr>
        <w:t>Members $40</w:t>
      </w:r>
    </w:p>
    <w:p w14:paraId="3E02935D" w14:textId="1AD8B4C3" w:rsidR="00DF46C6" w:rsidRPr="00C62BA3" w:rsidRDefault="00DF46C6" w:rsidP="00267A3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15E93">
        <w:rPr>
          <w:rFonts w:ascii="Times New Roman" w:hAnsi="Times New Roman"/>
          <w:b/>
          <w:sz w:val="24"/>
          <w:szCs w:val="24"/>
        </w:rPr>
        <w:t xml:space="preserve">Registration Link: </w:t>
      </w:r>
      <w:hyperlink r:id="rId7" w:tgtFrame="_blank" w:history="1">
        <w:r w:rsidRPr="00C62BA3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https://asmc.digitellinc.com/asmc/live/12/page/107</w:t>
        </w:r>
      </w:hyperlink>
    </w:p>
    <w:p w14:paraId="56A58459" w14:textId="3ECB98EF" w:rsidR="00145EF0" w:rsidRPr="00F15E93" w:rsidRDefault="00145EF0" w:rsidP="00145EF0">
      <w:pPr>
        <w:pStyle w:val="PlainText"/>
        <w:rPr>
          <w:rFonts w:ascii="Times New Roman" w:hAnsi="Times New Roman" w:cs="Times New Roman"/>
        </w:rPr>
      </w:pPr>
      <w:proofErr w:type="spellStart"/>
      <w:r w:rsidRPr="00F15E93">
        <w:rPr>
          <w:rFonts w:ascii="Times New Roman" w:hAnsi="Times New Roman" w:cs="Times New Roman"/>
        </w:rPr>
        <w:t>Vr</w:t>
      </w:r>
      <w:proofErr w:type="spellEnd"/>
      <w:r w:rsidRPr="00F15E93">
        <w:rPr>
          <w:rFonts w:ascii="Times New Roman" w:hAnsi="Times New Roman" w:cs="Times New Roman"/>
        </w:rPr>
        <w:t>, Debra Del Mar</w:t>
      </w:r>
    </w:p>
    <w:p w14:paraId="26D33063" w14:textId="0AC0152D" w:rsidR="00145EF0" w:rsidRPr="00F15E93" w:rsidRDefault="00145EF0" w:rsidP="00145EF0">
      <w:pPr>
        <w:pStyle w:val="PlainText"/>
        <w:contextualSpacing/>
        <w:rPr>
          <w:rFonts w:ascii="Times New Roman" w:hAnsi="Times New Roman" w:cs="Times New Roman"/>
        </w:rPr>
      </w:pPr>
      <w:r w:rsidRPr="00F15E93">
        <w:rPr>
          <w:rFonts w:ascii="Times New Roman" w:hAnsi="Times New Roman" w:cs="Times New Roman"/>
        </w:rPr>
        <w:t>2022 Chair</w:t>
      </w:r>
      <w:r w:rsidR="00BF0295" w:rsidRPr="00F15E93">
        <w:rPr>
          <w:rFonts w:ascii="Times New Roman" w:hAnsi="Times New Roman" w:cs="Times New Roman"/>
        </w:rPr>
        <w:t>,</w:t>
      </w:r>
      <w:r w:rsidRPr="00F15E93">
        <w:rPr>
          <w:rFonts w:ascii="Times New Roman" w:hAnsi="Times New Roman" w:cs="Times New Roman"/>
        </w:rPr>
        <w:t xml:space="preserve"> ASMC Virtual National Capital Region PDI</w:t>
      </w:r>
    </w:p>
    <w:p w14:paraId="63099138" w14:textId="5BD0C950" w:rsidR="00081CB0" w:rsidRDefault="00007BF4" w:rsidP="00081CB0">
      <w:pPr>
        <w:pStyle w:val="PlainText"/>
        <w:contextualSpacing/>
        <w:rPr>
          <w:rFonts w:ascii="Times New Roman" w:hAnsi="Times New Roman" w:cs="Times New Roman"/>
        </w:rPr>
      </w:pPr>
      <w:hyperlink r:id="rId8" w:history="1">
        <w:r w:rsidR="00145EF0" w:rsidRPr="00F15E93">
          <w:rPr>
            <w:rStyle w:val="Hyperlink"/>
            <w:rFonts w:ascii="Times New Roman" w:hAnsi="Times New Roman" w:cs="Times New Roman"/>
            <w:color w:val="auto"/>
          </w:rPr>
          <w:t>debra.delmar@vanguard-LLC.com</w:t>
        </w:r>
      </w:hyperlink>
      <w:r w:rsidR="00145EF0" w:rsidRPr="00F15E93">
        <w:rPr>
          <w:rFonts w:ascii="Times New Roman" w:hAnsi="Times New Roman" w:cs="Times New Roman"/>
        </w:rPr>
        <w:t xml:space="preserve"> </w:t>
      </w:r>
      <w:r w:rsidR="0057587B">
        <w:rPr>
          <w:rFonts w:ascii="Times New Roman" w:hAnsi="Times New Roman" w:cs="Times New Roman"/>
        </w:rPr>
        <w:t xml:space="preserve">  </w:t>
      </w:r>
      <w:r w:rsidR="00145EF0" w:rsidRPr="00F15E93">
        <w:rPr>
          <w:rFonts w:ascii="Times New Roman" w:hAnsi="Times New Roman" w:cs="Times New Roman"/>
        </w:rPr>
        <w:t>M:  703-593-6667</w:t>
      </w:r>
    </w:p>
    <w:p w14:paraId="73C7F8F9" w14:textId="4FF54D87" w:rsidR="00007BF4" w:rsidRDefault="00007BF4" w:rsidP="00081CB0">
      <w:pPr>
        <w:pStyle w:val="PlainText"/>
        <w:contextualSpacing/>
        <w:rPr>
          <w:rFonts w:ascii="Times New Roman" w:hAnsi="Times New Roman" w:cs="Times New Roman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2060"/>
        <w:gridCol w:w="2970"/>
        <w:gridCol w:w="3150"/>
        <w:gridCol w:w="2700"/>
      </w:tblGrid>
      <w:tr w:rsidR="00007BF4" w:rsidRPr="00007BF4" w14:paraId="44148CFF" w14:textId="77777777" w:rsidTr="00007BF4">
        <w:trPr>
          <w:trHeight w:val="30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6C01A" w14:textId="77777777" w:rsidR="00007BF4" w:rsidRPr="00007BF4" w:rsidRDefault="00007BF4" w:rsidP="00007B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THANK YOU TO OUR CURRENT 2022 SPONSORS:</w:t>
            </w:r>
          </w:p>
        </w:tc>
      </w:tr>
      <w:tr w:rsidR="00007BF4" w:rsidRPr="00007BF4" w14:paraId="3F873B77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ED86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Accenture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142F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ClearInfo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1521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J.P. Morgan Treasury Services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08CD3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SAP Public Services, Inc.</w:t>
            </w:r>
          </w:p>
        </w:tc>
      </w:tr>
      <w:tr w:rsidR="00007BF4" w:rsidRPr="00007BF4" w14:paraId="05EA6AE8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22A4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Aeyon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C253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Cotton &amp; Company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AE57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Kearney &amp; Company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5FE51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Savantage Solutions</w:t>
            </w:r>
          </w:p>
        </w:tc>
      </w:tr>
      <w:tr w:rsidR="00007BF4" w:rsidRPr="00007BF4" w14:paraId="782A6C76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F4F7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AGA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616D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CSCI Consulting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6731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KPMG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29F69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Significance Inc.</w:t>
            </w:r>
          </w:p>
        </w:tc>
      </w:tr>
      <w:tr w:rsidR="00007BF4" w:rsidRPr="00007BF4" w14:paraId="3BA5FA62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EB99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Becker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0275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Definitive Logic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CFC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Lynch Consultants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BE828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Starr Wright USA</w:t>
            </w:r>
          </w:p>
        </w:tc>
      </w:tr>
      <w:tr w:rsidR="00007BF4" w:rsidRPr="00007BF4" w14:paraId="52FC0F42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FC0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Beek Consulting, LTD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63E5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Deloitte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3EA7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Management Concepts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06D41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St. Michael's Inc.</w:t>
            </w:r>
          </w:p>
        </w:tc>
      </w:tr>
      <w:tr w:rsidR="00007BF4" w:rsidRPr="00007BF4" w14:paraId="7E4C38D7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3D1B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BDO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FE63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EY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040B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Michael Shannon Consulting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1D8F1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Thompson Gray</w:t>
            </w:r>
          </w:p>
        </w:tc>
      </w:tr>
      <w:tr w:rsidR="00007BF4" w:rsidRPr="00007BF4" w14:paraId="29AEE11A" w14:textId="77777777" w:rsidTr="00007BF4"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7F26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CACI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3B622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GenTech</w:t>
            </w:r>
            <w:proofErr w:type="spellEnd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 xml:space="preserve"> Associates, Inc.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34AF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OneStream Software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4DA7D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Vanguard Advisors</w:t>
            </w:r>
          </w:p>
        </w:tc>
      </w:tr>
      <w:tr w:rsidR="00007BF4" w:rsidRPr="00007BF4" w14:paraId="0DCD95FB" w14:textId="77777777" w:rsidTr="00007BF4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674E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CALIBRE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F268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*Grant Thornton Public Sector LLC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35CE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Oracle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F1F840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 xml:space="preserve">Williams </w:t>
            </w:r>
            <w:proofErr w:type="spellStart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Adley</w:t>
            </w:r>
            <w:proofErr w:type="spellEnd"/>
          </w:p>
        </w:tc>
      </w:tr>
      <w:tr w:rsidR="00007BF4" w:rsidRPr="00007BF4" w14:paraId="45488E93" w14:textId="77777777" w:rsidTr="00007BF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72DC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CGI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2FFF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*</w:t>
            </w:r>
            <w:proofErr w:type="spellStart"/>
            <w:r w:rsidRPr="00007BF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Guidehouse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2DD0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RMA Associates, LLC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067F25" w14:textId="77777777" w:rsidR="00007BF4" w:rsidRPr="00007BF4" w:rsidRDefault="00007BF4" w:rsidP="00007B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007BF4" w:rsidRPr="00007BF4" w14:paraId="0D377439" w14:textId="77777777" w:rsidTr="00007BF4">
        <w:trPr>
          <w:trHeight w:val="300"/>
        </w:trPr>
        <w:tc>
          <w:tcPr>
            <w:tcW w:w="10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9278F8" w14:textId="77777777" w:rsidR="00007BF4" w:rsidRPr="00007BF4" w:rsidRDefault="00007BF4" w:rsidP="00007B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* Platinum Sponsors for 17 Years</w:t>
            </w:r>
          </w:p>
        </w:tc>
      </w:tr>
      <w:tr w:rsidR="00007BF4" w:rsidRPr="00007BF4" w14:paraId="79273479" w14:textId="77777777" w:rsidTr="00007BF4">
        <w:trPr>
          <w:trHeight w:val="290"/>
        </w:trPr>
        <w:tc>
          <w:tcPr>
            <w:tcW w:w="108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372760A" w14:textId="77777777" w:rsidR="00007BF4" w:rsidRPr="00007BF4" w:rsidRDefault="00007BF4" w:rsidP="00007BF4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333333"/>
                <w:sz w:val="18"/>
                <w:szCs w:val="18"/>
              </w:rPr>
              <w:t>Expand your company's presence and network.  Sponsor the 2022 ASMC NCR PDI</w:t>
            </w:r>
          </w:p>
        </w:tc>
      </w:tr>
      <w:tr w:rsidR="00007BF4" w:rsidRPr="00007BF4" w14:paraId="6ED9E466" w14:textId="77777777" w:rsidTr="00007BF4">
        <w:trPr>
          <w:trHeight w:val="300"/>
        </w:trPr>
        <w:tc>
          <w:tcPr>
            <w:tcW w:w="10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14F3CD" w14:textId="77777777" w:rsidR="00007BF4" w:rsidRPr="00007BF4" w:rsidRDefault="00007BF4" w:rsidP="00007B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 xml:space="preserve">For more sponsorship information, contact Betty Ann </w:t>
            </w:r>
            <w:proofErr w:type="gramStart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Linegang  (</w:t>
            </w:r>
            <w:proofErr w:type="gramEnd"/>
            <w:r w:rsidRPr="00007BF4">
              <w:rPr>
                <w:rFonts w:eastAsia="Times New Roman" w:cs="Calibri"/>
                <w:color w:val="000000"/>
                <w:sz w:val="18"/>
                <w:szCs w:val="18"/>
              </w:rPr>
              <w:t>Elinegang@caci.com) or Rita Finney (rfinney@savantage.net)</w:t>
            </w:r>
          </w:p>
        </w:tc>
      </w:tr>
    </w:tbl>
    <w:p w14:paraId="10AC063F" w14:textId="77777777" w:rsidR="00007BF4" w:rsidRPr="00007BF4" w:rsidRDefault="00007BF4" w:rsidP="00081CB0">
      <w:pPr>
        <w:pStyle w:val="PlainText"/>
        <w:contextualSpacing/>
        <w:rPr>
          <w:rFonts w:ascii="Times New Roman" w:hAnsi="Times New Roman" w:cs="Times New Roman"/>
          <w:b/>
          <w:bCs/>
        </w:rPr>
      </w:pPr>
    </w:p>
    <w:sectPr w:rsidR="00007BF4" w:rsidRPr="00007BF4" w:rsidSect="00081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260D"/>
    <w:multiLevelType w:val="multilevel"/>
    <w:tmpl w:val="07C8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F0"/>
    <w:rsid w:val="00007BF4"/>
    <w:rsid w:val="00081CB0"/>
    <w:rsid w:val="000A7844"/>
    <w:rsid w:val="000F0AAB"/>
    <w:rsid w:val="00145EF0"/>
    <w:rsid w:val="001C232B"/>
    <w:rsid w:val="001F142C"/>
    <w:rsid w:val="0025353C"/>
    <w:rsid w:val="00267A3C"/>
    <w:rsid w:val="002A2CA4"/>
    <w:rsid w:val="0033342B"/>
    <w:rsid w:val="00362967"/>
    <w:rsid w:val="0041064B"/>
    <w:rsid w:val="004528CF"/>
    <w:rsid w:val="00464CE5"/>
    <w:rsid w:val="0057587B"/>
    <w:rsid w:val="00680EE8"/>
    <w:rsid w:val="00705A84"/>
    <w:rsid w:val="00705E4A"/>
    <w:rsid w:val="00855D64"/>
    <w:rsid w:val="00883F0B"/>
    <w:rsid w:val="00884686"/>
    <w:rsid w:val="008D23BD"/>
    <w:rsid w:val="00914748"/>
    <w:rsid w:val="00A47815"/>
    <w:rsid w:val="00A853A4"/>
    <w:rsid w:val="00AB2A5E"/>
    <w:rsid w:val="00B12DB4"/>
    <w:rsid w:val="00B61918"/>
    <w:rsid w:val="00B826C0"/>
    <w:rsid w:val="00BA3ABE"/>
    <w:rsid w:val="00BF0295"/>
    <w:rsid w:val="00C62BA3"/>
    <w:rsid w:val="00CD2A2E"/>
    <w:rsid w:val="00CD3639"/>
    <w:rsid w:val="00D06CFC"/>
    <w:rsid w:val="00D80F0A"/>
    <w:rsid w:val="00DA69F6"/>
    <w:rsid w:val="00DB5392"/>
    <w:rsid w:val="00DC07B5"/>
    <w:rsid w:val="00DF46C6"/>
    <w:rsid w:val="00E6094C"/>
    <w:rsid w:val="00F15E93"/>
    <w:rsid w:val="00F5728B"/>
    <w:rsid w:val="00FA1622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7299"/>
  <w15:chartTrackingRefBased/>
  <w15:docId w15:val="{754731BD-1C8B-4706-BAE6-216BFAB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E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5EF0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45EF0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delmar@vanguard-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mc.digitellinc.com/asmc/live/12/page/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yne.whiten@calibresys.com" TargetMode="External"/><Relationship Id="rId5" Type="http://schemas.openxmlformats.org/officeDocument/2006/relationships/hyperlink" Target="https://asmconline.org/membership/ren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CALIBRE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Whiten, Wayne</dc:creator>
  <cp:keywords/>
  <dc:description/>
  <cp:lastModifiedBy>Rita L Finney</cp:lastModifiedBy>
  <cp:revision>2</cp:revision>
  <dcterms:created xsi:type="dcterms:W3CDTF">2022-02-23T02:43:00Z</dcterms:created>
  <dcterms:modified xsi:type="dcterms:W3CDTF">2022-02-23T02:43:00Z</dcterms:modified>
</cp:coreProperties>
</file>